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A6" w:rsidRDefault="006902DF">
      <w:pPr>
        <w:jc w:val="center"/>
        <w:rPr>
          <w:rStyle w:val="NormalCharacter"/>
          <w:b/>
          <w:bCs/>
          <w:sz w:val="32"/>
          <w:szCs w:val="40"/>
        </w:rPr>
      </w:pPr>
      <w:r>
        <w:rPr>
          <w:rStyle w:val="NormalCharacter"/>
          <w:b/>
          <w:bCs/>
          <w:sz w:val="32"/>
          <w:szCs w:val="40"/>
        </w:rPr>
        <w:t>导师简介</w:t>
      </w:r>
    </w:p>
    <w:tbl>
      <w:tblPr>
        <w:tblW w:w="10019" w:type="dxa"/>
        <w:jc w:val="center"/>
        <w:tblInd w:w="-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FFFF"/>
      </w:tblPr>
      <w:tblGrid>
        <w:gridCol w:w="2550"/>
        <w:gridCol w:w="5053"/>
        <w:gridCol w:w="2416"/>
      </w:tblGrid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  <w:t>刘祖明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 w:rsidP="00050FB0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143794" cy="1125273"/>
                  <wp:effectExtent l="0" t="0" r="0" b="0"/>
                  <wp:docPr id="1" name="new-add-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s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94" cy="1125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1974.2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E065A6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992FA4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/>
              </w:rPr>
              <w:t>湖北医药学院第二临床学院/附属国药东风总医院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E065A6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所属学科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临床医学-内科学-消化系疾病</w:t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教授，主任医师，硕士研究生导师，消化内科副主任兼消化内科二病区主任</w:t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457787290@qq.com</w:t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联系方式（办公电话）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0719-8272515</w:t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1.消化系统疾病</w:t>
            </w:r>
          </w:p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kern w:val="0"/>
                <w:szCs w:val="21"/>
              </w:rPr>
              <w:t>2.消化道早癌筛查，消化道早癌内镜下微创治疗(ESD)</w:t>
            </w:r>
          </w:p>
        </w:tc>
      </w:tr>
      <w:tr w:rsidR="00E065A6">
        <w:trPr>
          <w:jc w:val="center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E065A6" w:rsidRDefault="006902DF">
            <w:pPr>
              <w:spacing w:line="375" w:lineRule="atLeast"/>
              <w:jc w:val="center"/>
              <w:textAlignment w:val="center"/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65A6" w:rsidRDefault="006902DF">
            <w:pPr>
              <w:spacing w:line="375" w:lineRule="atLeast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FF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  <w:t>刘祖明  男，1974.2，主任医师，副教授，硕士研究生导师，国药东风总医院消化内科副主任兼消化内科二病区主任，湖北省医学会消化内镜分会委员，十堰市医学会消化内镜分会常务委员，从事消化道早癌的研究工作，擅长消化內镜下各种微创手术，消化道早癌的筛查及早癌内镜下粘膜剥离术（ESD）治疗。</w:t>
            </w:r>
          </w:p>
          <w:p w:rsidR="00E065A6" w:rsidRDefault="006902DF">
            <w:pPr>
              <w:spacing w:line="375" w:lineRule="atLeast"/>
              <w:ind w:firstLineChars="200" w:firstLine="420"/>
              <w:jc w:val="left"/>
              <w:textAlignment w:val="center"/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/>
                <w:color w:val="000000"/>
                <w:szCs w:val="21"/>
              </w:rPr>
              <w:t>主持完成科研项目1项，发表论文十余篇。</w:t>
            </w:r>
          </w:p>
        </w:tc>
      </w:tr>
    </w:tbl>
    <w:p w:rsidR="00E065A6" w:rsidRDefault="00E065A6">
      <w:pPr>
        <w:rPr>
          <w:rStyle w:val="NormalCharacter"/>
        </w:rPr>
      </w:pPr>
    </w:p>
    <w:sectPr w:rsidR="00E065A6" w:rsidSect="00E065A6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FE2" w:rsidRDefault="005E0FE2" w:rsidP="00050FB0">
      <w:r>
        <w:separator/>
      </w:r>
    </w:p>
  </w:endnote>
  <w:endnote w:type="continuationSeparator" w:id="1">
    <w:p w:rsidR="005E0FE2" w:rsidRDefault="005E0FE2" w:rsidP="0005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FE2" w:rsidRDefault="005E0FE2" w:rsidP="00050FB0">
      <w:r>
        <w:separator/>
      </w:r>
    </w:p>
  </w:footnote>
  <w:footnote w:type="continuationSeparator" w:id="1">
    <w:p w:rsidR="005E0FE2" w:rsidRDefault="005E0FE2" w:rsidP="00050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E065A6"/>
    <w:rsid w:val="00050FB0"/>
    <w:rsid w:val="00251D31"/>
    <w:rsid w:val="005E0FE2"/>
    <w:rsid w:val="006902DF"/>
    <w:rsid w:val="006C2D47"/>
    <w:rsid w:val="00992FA4"/>
    <w:rsid w:val="00E0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65A6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E065A6"/>
  </w:style>
  <w:style w:type="table" w:customStyle="1" w:styleId="TableNormal">
    <w:name w:val="TableNormal"/>
    <w:semiHidden/>
    <w:rsid w:val="00E065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50F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FB0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0FB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5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0FB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2021-09-27T08:25:00Z</dcterms:created>
  <dcterms:modified xsi:type="dcterms:W3CDTF">2021-10-11T03:00:00Z</dcterms:modified>
</cp:coreProperties>
</file>